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D83E76" w:rsidR="00846F75" w:rsidP="00D83E76" w:rsidRDefault="00846F75" w14:paraId="10C12DB0" wp14:textId="77777777">
      <w:pPr>
        <w:pStyle w:val="Default"/>
        <w:jc w:val="both"/>
        <w:rPr>
          <w:sz w:val="22"/>
          <w:szCs w:val="20"/>
        </w:rPr>
      </w:pPr>
      <w:r w:rsidRPr="00D83E76">
        <w:rPr>
          <w:b/>
          <w:bCs/>
          <w:sz w:val="22"/>
          <w:szCs w:val="20"/>
        </w:rPr>
        <w:t xml:space="preserve">Risk </w:t>
      </w:r>
      <w:r w:rsidRPr="00D83E76" w:rsidR="00A94BB0">
        <w:rPr>
          <w:b/>
          <w:bCs/>
          <w:sz w:val="22"/>
          <w:szCs w:val="20"/>
        </w:rPr>
        <w:t>Assessment</w:t>
      </w:r>
      <w:r w:rsidRPr="00D83E76">
        <w:rPr>
          <w:b/>
          <w:bCs/>
          <w:sz w:val="22"/>
          <w:szCs w:val="20"/>
        </w:rPr>
        <w:t xml:space="preserve"> </w:t>
      </w:r>
    </w:p>
    <w:p xmlns:wp14="http://schemas.microsoft.com/office/word/2010/wordml" w:rsidRPr="00D83E76" w:rsidR="00846F75" w:rsidP="00D83E76" w:rsidRDefault="00846F75" w14:paraId="6C84FE38" wp14:textId="77777777">
      <w:pPr>
        <w:pStyle w:val="Default"/>
        <w:spacing w:before="120"/>
        <w:jc w:val="both"/>
        <w:rPr>
          <w:sz w:val="22"/>
          <w:szCs w:val="20"/>
        </w:rPr>
      </w:pPr>
      <w:r w:rsidRPr="00D83E76">
        <w:rPr>
          <w:sz w:val="22"/>
          <w:szCs w:val="20"/>
        </w:rPr>
        <w:t xml:space="preserve">Identified hazards that cannot be eliminated immediately must effectively be controlled to eliminate or reduce the risk. Risk estimation is used to prioritize hazards by the degree of risk they pose and to evaluate the effectiveness of implemented controls. </w:t>
      </w:r>
    </w:p>
    <w:p xmlns:wp14="http://schemas.microsoft.com/office/word/2010/wordml" w:rsidRPr="00D83E76" w:rsidR="00846F75" w:rsidP="00D83E76" w:rsidRDefault="00846F75" w14:paraId="672A6659" wp14:textId="77777777">
      <w:pPr>
        <w:pStyle w:val="Default"/>
        <w:jc w:val="both"/>
        <w:rPr>
          <w:b/>
          <w:bCs/>
          <w:sz w:val="22"/>
          <w:szCs w:val="20"/>
        </w:rPr>
      </w:pPr>
    </w:p>
    <w:p xmlns:wp14="http://schemas.microsoft.com/office/word/2010/wordml" w:rsidRPr="00D83E76" w:rsidR="00846F75" w:rsidP="00D83E76" w:rsidRDefault="00846F75" w14:paraId="48240732" wp14:textId="77777777">
      <w:pPr>
        <w:pStyle w:val="Default"/>
        <w:jc w:val="both"/>
        <w:rPr>
          <w:sz w:val="22"/>
          <w:szCs w:val="20"/>
        </w:rPr>
      </w:pPr>
      <w:r w:rsidRPr="00D83E76">
        <w:rPr>
          <w:b/>
          <w:bCs/>
          <w:sz w:val="22"/>
          <w:szCs w:val="20"/>
        </w:rPr>
        <w:t xml:space="preserve">Risk </w:t>
      </w:r>
      <w:r w:rsidR="00D83E76">
        <w:rPr>
          <w:b/>
          <w:bCs/>
          <w:sz w:val="22"/>
          <w:szCs w:val="20"/>
        </w:rPr>
        <w:t>Assessment M</w:t>
      </w:r>
      <w:r w:rsidRPr="00D83E76">
        <w:rPr>
          <w:b/>
          <w:bCs/>
          <w:sz w:val="22"/>
          <w:szCs w:val="20"/>
        </w:rPr>
        <w:t xml:space="preserve">atrix </w:t>
      </w:r>
    </w:p>
    <w:p xmlns:wp14="http://schemas.microsoft.com/office/word/2010/wordml" w:rsidRPr="00D83E76" w:rsidR="00846F75" w:rsidP="00D83E76" w:rsidRDefault="00846F75" w14:paraId="76889990" wp14:textId="77777777">
      <w:pPr>
        <w:pStyle w:val="Default"/>
        <w:spacing w:before="120"/>
        <w:jc w:val="both"/>
        <w:rPr>
          <w:sz w:val="22"/>
          <w:szCs w:val="20"/>
        </w:rPr>
      </w:pPr>
      <w:r w:rsidRPr="00D83E76">
        <w:rPr>
          <w:sz w:val="22"/>
          <w:szCs w:val="20"/>
        </w:rPr>
        <w:t xml:space="preserve">Saskatchewan occupational health and safety legislation does not require that workplaces use a tool such as the risk matrix </w:t>
      </w:r>
      <w:r w:rsidR="009E637E">
        <w:rPr>
          <w:sz w:val="22"/>
          <w:szCs w:val="20"/>
        </w:rPr>
        <w:t>on the next page</w:t>
      </w:r>
      <w:r w:rsidRPr="00D83E76">
        <w:rPr>
          <w:sz w:val="22"/>
          <w:szCs w:val="20"/>
        </w:rPr>
        <w:t xml:space="preserve"> to estimate and assign a value to the risk a hazard poses. It is recommended that workplaces select a risk matrix and use it consistently. </w:t>
      </w:r>
    </w:p>
    <w:p xmlns:wp14="http://schemas.microsoft.com/office/word/2010/wordml" w:rsidRPr="00D83E76" w:rsidR="00846F75" w:rsidP="00D83E76" w:rsidRDefault="00846F75" w14:paraId="6ADECAAE" wp14:textId="77777777">
      <w:pPr>
        <w:spacing w:before="120" w:after="0" w:line="240" w:lineRule="auto"/>
        <w:jc w:val="both"/>
        <w:rPr>
          <w:rFonts w:ascii="Arial" w:hAnsi="Arial" w:cs="Arial"/>
          <w:szCs w:val="20"/>
        </w:rPr>
      </w:pPr>
      <w:r w:rsidRPr="00D83E76">
        <w:rPr>
          <w:rFonts w:ascii="Arial" w:hAnsi="Arial" w:cs="Arial"/>
          <w:szCs w:val="20"/>
        </w:rPr>
        <w:t xml:space="preserve">When assessing the risk of a hazard you first must decide how likely it is the hazard will cause harm. Think about how often the task is completed and the number of people completing the task at any one time. Once likelihood as been determined, the next step is to consider what the potential consequences would be. </w:t>
      </w:r>
      <w:r w:rsidRPr="00D83E76" w:rsidR="00CD386A">
        <w:rPr>
          <w:rFonts w:ascii="Arial" w:hAnsi="Arial" w:cs="Arial"/>
          <w:szCs w:val="20"/>
        </w:rPr>
        <w:t xml:space="preserve">Consequences are based on WCB claims definitions. </w:t>
      </w:r>
      <w:r w:rsidRPr="00D83E76">
        <w:rPr>
          <w:rFonts w:ascii="Arial" w:hAnsi="Arial" w:cs="Arial"/>
          <w:szCs w:val="20"/>
        </w:rPr>
        <w:t>The final step is to use a tool such as the risk matrix on the next page to get a risk rating.</w:t>
      </w:r>
    </w:p>
    <w:p xmlns:wp14="http://schemas.microsoft.com/office/word/2010/wordml" w:rsidRPr="00D83E76" w:rsidR="00846F75" w:rsidP="00D83E76" w:rsidRDefault="00846F75" w14:paraId="3D6F868F" wp14:textId="77777777">
      <w:pPr>
        <w:pStyle w:val="Default"/>
        <w:spacing w:before="120"/>
        <w:jc w:val="both"/>
        <w:rPr>
          <w:sz w:val="22"/>
          <w:szCs w:val="20"/>
        </w:rPr>
      </w:pPr>
      <w:r w:rsidRPr="00D83E76">
        <w:rPr>
          <w:sz w:val="22"/>
          <w:szCs w:val="20"/>
        </w:rPr>
        <w:t xml:space="preserve">For example: </w:t>
      </w:r>
    </w:p>
    <w:p xmlns:wp14="http://schemas.microsoft.com/office/word/2010/wordml" w:rsidRPr="00D83E76" w:rsidR="00846F75" w:rsidP="00D83E76" w:rsidRDefault="00846F75" w14:paraId="15B1B4A8" wp14:textId="77777777">
      <w:pPr>
        <w:pStyle w:val="Default"/>
        <w:spacing w:before="120"/>
        <w:jc w:val="both"/>
        <w:rPr>
          <w:sz w:val="22"/>
          <w:szCs w:val="20"/>
        </w:rPr>
      </w:pPr>
      <w:r w:rsidRPr="00D83E76">
        <w:rPr>
          <w:sz w:val="22"/>
          <w:szCs w:val="20"/>
        </w:rPr>
        <w:t xml:space="preserve">A veterinary clinic has identified that </w:t>
      </w:r>
      <w:r w:rsidRPr="00D83E76" w:rsidR="002A243A">
        <w:rPr>
          <w:sz w:val="22"/>
          <w:szCs w:val="20"/>
        </w:rPr>
        <w:t>lifting dogs</w:t>
      </w:r>
      <w:r w:rsidR="002A243A">
        <w:rPr>
          <w:sz w:val="22"/>
          <w:szCs w:val="20"/>
        </w:rPr>
        <w:t xml:space="preserve"> (or other pets) that weigh over 25 </w:t>
      </w:r>
      <w:proofErr w:type="spellStart"/>
      <w:r w:rsidR="002A243A">
        <w:rPr>
          <w:sz w:val="22"/>
          <w:szCs w:val="20"/>
        </w:rPr>
        <w:t>lbs</w:t>
      </w:r>
      <w:proofErr w:type="spellEnd"/>
      <w:r w:rsidR="002A243A">
        <w:rPr>
          <w:sz w:val="22"/>
          <w:szCs w:val="20"/>
        </w:rPr>
        <w:t xml:space="preserve">/11.3 </w:t>
      </w:r>
      <w:proofErr w:type="spellStart"/>
      <w:r w:rsidR="002A243A">
        <w:rPr>
          <w:sz w:val="22"/>
          <w:szCs w:val="20"/>
        </w:rPr>
        <w:t>kgs</w:t>
      </w:r>
      <w:proofErr w:type="spellEnd"/>
      <w:r w:rsidR="002A243A">
        <w:rPr>
          <w:sz w:val="22"/>
          <w:szCs w:val="20"/>
        </w:rPr>
        <w:t xml:space="preserve"> </w:t>
      </w:r>
      <w:r w:rsidRPr="00D83E76">
        <w:rPr>
          <w:sz w:val="22"/>
          <w:szCs w:val="20"/>
        </w:rPr>
        <w:t xml:space="preserve">onto exam, treatment and surgery tables is a hazard the clinic cannot eliminate. </w:t>
      </w:r>
    </w:p>
    <w:p xmlns:wp14="http://schemas.microsoft.com/office/word/2010/wordml" w:rsidRPr="00D83E76" w:rsidR="00846F75" w:rsidP="00D83E76" w:rsidRDefault="00846F75" w14:paraId="52AFE9CE" wp14:textId="18609C65">
      <w:pPr>
        <w:pStyle w:val="Default"/>
        <w:spacing w:before="120"/>
        <w:jc w:val="both"/>
        <w:rPr>
          <w:sz w:val="22"/>
          <w:szCs w:val="22"/>
        </w:rPr>
      </w:pPr>
      <w:r w:rsidRPr="185A6877" w:rsidR="00846F75">
        <w:rPr>
          <w:sz w:val="22"/>
          <w:szCs w:val="22"/>
        </w:rPr>
        <w:t>When determining the likelihood that hazard could cause harm</w:t>
      </w:r>
      <w:r w:rsidRPr="185A6877" w:rsidR="4B7F2011">
        <w:rPr>
          <w:sz w:val="22"/>
          <w:szCs w:val="22"/>
        </w:rPr>
        <w:t>,</w:t>
      </w:r>
      <w:r w:rsidRPr="185A6877" w:rsidR="00846F75">
        <w:rPr>
          <w:sz w:val="22"/>
          <w:szCs w:val="22"/>
        </w:rPr>
        <w:t xml:space="preserve"> the clinic would look at how many employees are lifting dogs</w:t>
      </w:r>
      <w:r w:rsidRPr="185A6877" w:rsidR="009E637E">
        <w:rPr>
          <w:sz w:val="22"/>
          <w:szCs w:val="22"/>
        </w:rPr>
        <w:t xml:space="preserve"> (or other pets) that weigh over 25 </w:t>
      </w:r>
      <w:proofErr w:type="spellStart"/>
      <w:r w:rsidRPr="185A6877" w:rsidR="009E637E">
        <w:rPr>
          <w:sz w:val="22"/>
          <w:szCs w:val="22"/>
        </w:rPr>
        <w:t>lbs</w:t>
      </w:r>
      <w:proofErr w:type="spellEnd"/>
      <w:r w:rsidRPr="185A6877" w:rsidR="009E637E">
        <w:rPr>
          <w:sz w:val="22"/>
          <w:szCs w:val="22"/>
        </w:rPr>
        <w:t xml:space="preserve">/11.3 </w:t>
      </w:r>
      <w:r w:rsidRPr="185A6877" w:rsidR="009E637E">
        <w:rPr>
          <w:sz w:val="22"/>
          <w:szCs w:val="22"/>
        </w:rPr>
        <w:t>kgs</w:t>
      </w:r>
      <w:r w:rsidRPr="185A6877" w:rsidR="009E637E">
        <w:rPr>
          <w:sz w:val="22"/>
          <w:szCs w:val="22"/>
        </w:rPr>
        <w:t xml:space="preserve"> </w:t>
      </w:r>
      <w:r w:rsidRPr="185A6877" w:rsidR="00846F75">
        <w:rPr>
          <w:sz w:val="22"/>
          <w:szCs w:val="22"/>
        </w:rPr>
        <w:t xml:space="preserve">and the number of </w:t>
      </w:r>
      <w:r w:rsidRPr="185A6877" w:rsidR="009E637E">
        <w:rPr>
          <w:sz w:val="22"/>
          <w:szCs w:val="22"/>
        </w:rPr>
        <w:t>those</w:t>
      </w:r>
      <w:r w:rsidRPr="185A6877" w:rsidR="00846F75">
        <w:rPr>
          <w:sz w:val="22"/>
          <w:szCs w:val="22"/>
        </w:rPr>
        <w:t xml:space="preserve"> </w:t>
      </w:r>
      <w:r w:rsidRPr="185A6877" w:rsidR="009E637E">
        <w:rPr>
          <w:sz w:val="22"/>
          <w:szCs w:val="22"/>
        </w:rPr>
        <w:t>pets</w:t>
      </w:r>
      <w:r w:rsidRPr="185A6877" w:rsidR="00846F75">
        <w:rPr>
          <w:sz w:val="22"/>
          <w:szCs w:val="22"/>
        </w:rPr>
        <w:t xml:space="preserve"> lifted in a typical day. Using the risk matrix </w:t>
      </w:r>
      <w:r w:rsidRPr="185A6877" w:rsidR="009E637E">
        <w:rPr>
          <w:sz w:val="22"/>
          <w:szCs w:val="22"/>
        </w:rPr>
        <w:t>on the next page</w:t>
      </w:r>
      <w:r w:rsidRPr="185A6877" w:rsidR="00846F75">
        <w:rPr>
          <w:sz w:val="22"/>
          <w:szCs w:val="22"/>
        </w:rPr>
        <w:t xml:space="preserve"> the likelihood would be estimated as a 5 (almost certain). </w:t>
      </w:r>
    </w:p>
    <w:p xmlns:wp14="http://schemas.microsoft.com/office/word/2010/wordml" w:rsidR="009E637E" w:rsidP="00D83E76" w:rsidRDefault="00846F75" w14:paraId="500F4B8B" wp14:textId="77777777">
      <w:pPr>
        <w:spacing w:before="120" w:after="0" w:line="240" w:lineRule="auto"/>
        <w:jc w:val="both"/>
        <w:rPr>
          <w:rFonts w:ascii="Arial" w:hAnsi="Arial" w:cs="Arial"/>
          <w:szCs w:val="20"/>
        </w:rPr>
      </w:pPr>
      <w:r w:rsidRPr="00D83E76">
        <w:rPr>
          <w:rFonts w:ascii="Arial" w:hAnsi="Arial" w:cs="Arial"/>
          <w:szCs w:val="20"/>
        </w:rPr>
        <w:t xml:space="preserve">Next the clinic would have to decide what injuries could result from lifting large dogs, such as back, shoulder or arm muscle strains. Using the risk matrix </w:t>
      </w:r>
      <w:r w:rsidR="009E637E">
        <w:rPr>
          <w:rFonts w:ascii="Arial" w:hAnsi="Arial" w:cs="Arial"/>
          <w:szCs w:val="20"/>
        </w:rPr>
        <w:t>on the next page</w:t>
      </w:r>
      <w:r w:rsidRPr="00D83E76">
        <w:rPr>
          <w:rFonts w:ascii="Arial" w:hAnsi="Arial" w:cs="Arial"/>
          <w:szCs w:val="20"/>
        </w:rPr>
        <w:t xml:space="preserve"> the consequences would be estimated as a 3 (</w:t>
      </w:r>
      <w:r w:rsidR="00E81AF4">
        <w:rPr>
          <w:rFonts w:ascii="Arial" w:hAnsi="Arial" w:cs="Arial"/>
          <w:szCs w:val="20"/>
        </w:rPr>
        <w:t xml:space="preserve">serious injury, </w:t>
      </w:r>
      <w:r w:rsidRPr="00D83E76" w:rsidR="00AB459B">
        <w:rPr>
          <w:rFonts w:ascii="Arial" w:hAnsi="Arial" w:cs="Arial"/>
          <w:szCs w:val="20"/>
        </w:rPr>
        <w:t xml:space="preserve">time loss </w:t>
      </w:r>
      <w:r w:rsidR="009E637E">
        <w:rPr>
          <w:rFonts w:ascii="Arial" w:hAnsi="Arial" w:cs="Arial"/>
          <w:szCs w:val="20"/>
        </w:rPr>
        <w:t>in</w:t>
      </w:r>
      <w:r w:rsidR="00E81AF4">
        <w:rPr>
          <w:rFonts w:ascii="Arial" w:hAnsi="Arial" w:cs="Arial"/>
          <w:szCs w:val="20"/>
        </w:rPr>
        <w:t>cident</w:t>
      </w:r>
      <w:r w:rsidRPr="00D83E76">
        <w:rPr>
          <w:rFonts w:ascii="Arial" w:hAnsi="Arial" w:cs="Arial"/>
          <w:szCs w:val="20"/>
        </w:rPr>
        <w:t xml:space="preserve">). </w:t>
      </w:r>
    </w:p>
    <w:p xmlns:wp14="http://schemas.microsoft.com/office/word/2010/wordml" w:rsidRPr="00D83E76" w:rsidR="00846F75" w:rsidP="00D83E76" w:rsidRDefault="00846F75" w14:paraId="6C29CB3D" wp14:textId="77777777">
      <w:pPr>
        <w:spacing w:before="120" w:after="0" w:line="240" w:lineRule="auto"/>
        <w:jc w:val="both"/>
        <w:rPr>
          <w:rFonts w:ascii="Arial" w:hAnsi="Arial" w:cs="Arial"/>
          <w:szCs w:val="20"/>
        </w:rPr>
      </w:pPr>
      <w:r w:rsidRPr="00D83E76">
        <w:rPr>
          <w:rFonts w:ascii="Arial" w:hAnsi="Arial" w:cs="Arial"/>
          <w:szCs w:val="20"/>
        </w:rPr>
        <w:t xml:space="preserve">With a likelihood rated as ‘5’ and consequences rated as ‘3’, using the risk matrix </w:t>
      </w:r>
      <w:r w:rsidR="009E637E">
        <w:rPr>
          <w:rFonts w:ascii="Arial" w:hAnsi="Arial" w:cs="Arial"/>
          <w:szCs w:val="20"/>
        </w:rPr>
        <w:t>on the next page</w:t>
      </w:r>
      <w:r w:rsidRPr="00D83E76">
        <w:rPr>
          <w:rFonts w:ascii="Arial" w:hAnsi="Arial" w:cs="Arial"/>
          <w:szCs w:val="20"/>
        </w:rPr>
        <w:t xml:space="preserve"> the risk rating would be 15 (</w:t>
      </w:r>
      <w:r w:rsidRPr="00D83E76" w:rsidR="00AB459B">
        <w:rPr>
          <w:rFonts w:ascii="Arial" w:hAnsi="Arial" w:cs="Arial"/>
          <w:szCs w:val="20"/>
        </w:rPr>
        <w:t>medium</w:t>
      </w:r>
      <w:r w:rsidRPr="00D83E76">
        <w:rPr>
          <w:rFonts w:ascii="Arial" w:hAnsi="Arial" w:cs="Arial"/>
          <w:szCs w:val="20"/>
        </w:rPr>
        <w:t>).</w:t>
      </w:r>
      <w:r w:rsidRPr="00D83E76" w:rsidR="00AB459B">
        <w:rPr>
          <w:rFonts w:ascii="Arial" w:hAnsi="Arial" w:cs="Arial"/>
          <w:szCs w:val="20"/>
        </w:rPr>
        <w:t xml:space="preserve"> The clinic should implement temporary precautions until the risk is addressed.</w:t>
      </w:r>
    </w:p>
    <w:p xmlns:wp14="http://schemas.microsoft.com/office/word/2010/wordml" w:rsidR="002A243A" w:rsidRDefault="002A243A" w14:paraId="0A37501D" wp14:textId="77777777">
      <w:bookmarkStart w:name="_GoBack" w:id="0"/>
      <w:bookmarkEnd w:id="0"/>
      <w:r>
        <w:br w:type="page"/>
      </w:r>
    </w:p>
    <w:p xmlns:wp14="http://schemas.microsoft.com/office/word/2010/wordml" w:rsidR="006B19BB" w:rsidRDefault="006B19BB" w14:paraId="5DAB6C7B" wp14:textId="77777777">
      <w:pPr>
        <w:contextualSpacing/>
      </w:pPr>
    </w:p>
    <w:p xmlns:wp14="http://schemas.microsoft.com/office/word/2010/wordml" w:rsidR="00806394" w:rsidRDefault="004773F5" w14:paraId="02EB378F" wp14:textId="77777777">
      <w:pPr>
        <w:contextualSpacing/>
      </w:pPr>
      <w:r w:rsidRPr="004773F5">
        <w:rPr>
          <w:noProof/>
        </w:rPr>
        <w:drawing>
          <wp:inline xmlns:wp14="http://schemas.microsoft.com/office/word/2010/wordprocessingDrawing" distT="0" distB="0" distL="0" distR="0" wp14:anchorId="4591E55E" wp14:editId="392068BD">
            <wp:extent cx="6492240" cy="4139565"/>
            <wp:effectExtent l="0" t="0" r="3810" b="0"/>
            <wp:docPr id="358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3"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2240" cy="4139565"/>
                    </a:xfrm>
                    <a:prstGeom prst="rect">
                      <a:avLst/>
                    </a:prstGeom>
                    <a:noFill/>
                    <a:ln>
                      <a:noFill/>
                    </a:ln>
                    <a:extLst/>
                  </pic:spPr>
                </pic:pic>
              </a:graphicData>
            </a:graphic>
          </wp:inline>
        </w:drawing>
      </w:r>
    </w:p>
    <w:tbl>
      <w:tblPr>
        <w:tblStyle w:val="TableGrid"/>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96"/>
        <w:gridCol w:w="288"/>
        <w:gridCol w:w="4896"/>
      </w:tblGrid>
      <w:tr xmlns:wp14="http://schemas.microsoft.com/office/word/2010/wordml" w:rsidR="00806394" w:rsidTr="009E637E" w14:paraId="6A05A809" wp14:textId="77777777">
        <w:tc>
          <w:tcPr>
            <w:tcW w:w="4896" w:type="dxa"/>
          </w:tcPr>
          <w:p w:rsidRPr="00D83E76" w:rsidR="00806394" w:rsidP="00D83E76" w:rsidRDefault="00806394" w14:paraId="5A39BBE3" wp14:textId="77777777">
            <w:pPr>
              <w:rPr>
                <w:rFonts w:ascii="Arial Narrow" w:hAnsi="Arial Narrow" w:eastAsia="Times New Roman" w:cs="Arial"/>
                <w:b/>
                <w:sz w:val="24"/>
                <w:szCs w:val="24"/>
                <w:u w:val="single"/>
              </w:rPr>
            </w:pPr>
          </w:p>
        </w:tc>
        <w:tc>
          <w:tcPr>
            <w:tcW w:w="288" w:type="dxa"/>
          </w:tcPr>
          <w:p w:rsidR="00806394" w:rsidRDefault="00806394" w14:paraId="41C8F396" wp14:textId="77777777">
            <w:pPr>
              <w:contextualSpacing/>
            </w:pPr>
          </w:p>
        </w:tc>
        <w:tc>
          <w:tcPr>
            <w:tcW w:w="4896" w:type="dxa"/>
          </w:tcPr>
          <w:p w:rsidRPr="00D83E76" w:rsidR="00806394" w:rsidP="00806394" w:rsidRDefault="00806394" w14:paraId="72A3D3EC" wp14:textId="77777777">
            <w:pPr>
              <w:rPr>
                <w:rFonts w:ascii="Arial Black" w:hAnsi="Arial Black" w:eastAsia="Times New Roman" w:cs="Arial"/>
                <w:b/>
                <w:sz w:val="24"/>
                <w:szCs w:val="24"/>
                <w:u w:val="single"/>
              </w:rPr>
            </w:pPr>
          </w:p>
        </w:tc>
      </w:tr>
      <w:tr xmlns:wp14="http://schemas.microsoft.com/office/word/2010/wordml" w:rsidR="00806394" w:rsidTr="009E637E" w14:paraId="0D0B940D" wp14:textId="77777777">
        <w:tc>
          <w:tcPr>
            <w:tcW w:w="4896" w:type="dxa"/>
          </w:tcPr>
          <w:p w:rsidRPr="00806394" w:rsidR="00806394" w:rsidP="00806394" w:rsidRDefault="00806394" w14:paraId="0E27B00A" wp14:textId="77777777">
            <w:pPr>
              <w:rPr>
                <w:rFonts w:ascii="Arial" w:hAnsi="Arial" w:eastAsia="Times New Roman" w:cs="Arial"/>
                <w:szCs w:val="24"/>
              </w:rPr>
            </w:pPr>
          </w:p>
        </w:tc>
        <w:tc>
          <w:tcPr>
            <w:tcW w:w="288" w:type="dxa"/>
          </w:tcPr>
          <w:p w:rsidRPr="00806394" w:rsidR="00806394" w:rsidRDefault="00806394" w14:paraId="60061E4C" wp14:textId="77777777">
            <w:pPr>
              <w:contextualSpacing/>
            </w:pPr>
          </w:p>
        </w:tc>
        <w:tc>
          <w:tcPr>
            <w:tcW w:w="4896" w:type="dxa"/>
          </w:tcPr>
          <w:p w:rsidRPr="00806394" w:rsidR="00806394" w:rsidP="00806394" w:rsidRDefault="00806394" w14:paraId="44EAFD9C" wp14:textId="77777777">
            <w:pPr>
              <w:rPr>
                <w:rFonts w:ascii="Arial Black" w:hAnsi="Arial Black" w:eastAsia="Times New Roman" w:cs="Arial"/>
                <w:b/>
                <w:szCs w:val="24"/>
                <w:u w:val="single"/>
              </w:rPr>
            </w:pPr>
          </w:p>
        </w:tc>
      </w:tr>
      <w:tr xmlns:wp14="http://schemas.microsoft.com/office/word/2010/wordml" w:rsidR="00806394" w:rsidTr="009E637E" w14:paraId="4B94D5A5" wp14:textId="77777777">
        <w:tc>
          <w:tcPr>
            <w:tcW w:w="4896" w:type="dxa"/>
          </w:tcPr>
          <w:p w:rsidRPr="00806394" w:rsidR="00806394" w:rsidP="00806394" w:rsidRDefault="00806394" w14:paraId="3DEEC669" wp14:textId="77777777">
            <w:pPr>
              <w:rPr>
                <w:rFonts w:ascii="Arial" w:hAnsi="Arial" w:eastAsia="Times New Roman" w:cs="Arial"/>
                <w:szCs w:val="24"/>
              </w:rPr>
            </w:pPr>
          </w:p>
        </w:tc>
        <w:tc>
          <w:tcPr>
            <w:tcW w:w="288" w:type="dxa"/>
          </w:tcPr>
          <w:p w:rsidRPr="00806394" w:rsidR="00806394" w:rsidRDefault="00806394" w14:paraId="3656B9AB" wp14:textId="77777777">
            <w:pPr>
              <w:contextualSpacing/>
            </w:pPr>
          </w:p>
        </w:tc>
        <w:tc>
          <w:tcPr>
            <w:tcW w:w="4896" w:type="dxa"/>
          </w:tcPr>
          <w:p w:rsidRPr="00806394" w:rsidR="00806394" w:rsidP="00806394" w:rsidRDefault="00806394" w14:paraId="45FB0818" wp14:textId="77777777">
            <w:pPr>
              <w:rPr>
                <w:rFonts w:ascii="Arial" w:hAnsi="Arial" w:eastAsia="Times New Roman" w:cs="Arial"/>
                <w:szCs w:val="24"/>
              </w:rPr>
            </w:pPr>
          </w:p>
        </w:tc>
      </w:tr>
      <w:tr xmlns:wp14="http://schemas.microsoft.com/office/word/2010/wordml" w:rsidR="00806394" w:rsidTr="009E637E" w14:paraId="049F31CB" wp14:textId="77777777">
        <w:tc>
          <w:tcPr>
            <w:tcW w:w="4896" w:type="dxa"/>
          </w:tcPr>
          <w:p w:rsidRPr="00806394" w:rsidR="00806394" w:rsidP="00806394" w:rsidRDefault="00806394" w14:paraId="53128261" wp14:textId="77777777">
            <w:pPr>
              <w:rPr>
                <w:rFonts w:ascii="Arial" w:hAnsi="Arial" w:eastAsia="Times New Roman" w:cs="Arial"/>
                <w:sz w:val="20"/>
                <w:szCs w:val="24"/>
              </w:rPr>
            </w:pPr>
          </w:p>
        </w:tc>
        <w:tc>
          <w:tcPr>
            <w:tcW w:w="288" w:type="dxa"/>
          </w:tcPr>
          <w:p w:rsidR="00806394" w:rsidRDefault="00806394" w14:paraId="62486C05" wp14:textId="77777777">
            <w:pPr>
              <w:contextualSpacing/>
            </w:pPr>
          </w:p>
        </w:tc>
        <w:tc>
          <w:tcPr>
            <w:tcW w:w="4896" w:type="dxa"/>
          </w:tcPr>
          <w:p w:rsidRPr="00806394" w:rsidR="00806394" w:rsidP="00806394" w:rsidRDefault="00806394" w14:paraId="4101652C" wp14:textId="77777777">
            <w:pPr>
              <w:rPr>
                <w:rFonts w:ascii="Arial" w:hAnsi="Arial" w:eastAsia="Times New Roman" w:cs="Arial"/>
                <w:sz w:val="20"/>
                <w:szCs w:val="24"/>
              </w:rPr>
            </w:pPr>
          </w:p>
        </w:tc>
      </w:tr>
      <w:tr xmlns:wp14="http://schemas.microsoft.com/office/word/2010/wordml" w:rsidR="00806394" w:rsidTr="009E637E" w14:paraId="4B99056E" wp14:textId="77777777">
        <w:tc>
          <w:tcPr>
            <w:tcW w:w="4896" w:type="dxa"/>
          </w:tcPr>
          <w:p w:rsidRPr="00D83E76" w:rsidR="00806394" w:rsidP="00D83E76" w:rsidRDefault="00806394" w14:paraId="1299C43A" wp14:textId="77777777">
            <w:pPr>
              <w:rPr>
                <w:rFonts w:ascii="Arial" w:hAnsi="Arial" w:eastAsia="Times New Roman" w:cs="Arial"/>
                <w:szCs w:val="24"/>
              </w:rPr>
            </w:pPr>
          </w:p>
        </w:tc>
        <w:tc>
          <w:tcPr>
            <w:tcW w:w="288" w:type="dxa"/>
          </w:tcPr>
          <w:p w:rsidR="00806394" w:rsidRDefault="00806394" w14:paraId="4DDBEF00" wp14:textId="77777777">
            <w:pPr>
              <w:contextualSpacing/>
            </w:pPr>
          </w:p>
        </w:tc>
        <w:tc>
          <w:tcPr>
            <w:tcW w:w="4896" w:type="dxa"/>
          </w:tcPr>
          <w:p w:rsidRPr="00D83E76" w:rsidR="00806394" w:rsidP="00806394" w:rsidRDefault="00806394" w14:paraId="3461D779" wp14:textId="77777777">
            <w:pPr>
              <w:rPr>
                <w:rFonts w:ascii="Arial" w:hAnsi="Arial" w:eastAsia="Times New Roman" w:cs="Arial"/>
                <w:b/>
                <w:szCs w:val="24"/>
              </w:rPr>
            </w:pPr>
          </w:p>
        </w:tc>
      </w:tr>
      <w:tr xmlns:wp14="http://schemas.microsoft.com/office/word/2010/wordml" w:rsidR="00806394" w:rsidTr="009E637E" w14:paraId="3CF2D8B6" wp14:textId="77777777">
        <w:tc>
          <w:tcPr>
            <w:tcW w:w="4896" w:type="dxa"/>
          </w:tcPr>
          <w:p w:rsidRPr="00D83E76" w:rsidR="00806394" w:rsidP="00806394" w:rsidRDefault="00806394" w14:paraId="0FB78278" wp14:textId="77777777">
            <w:pPr>
              <w:contextualSpacing/>
              <w:rPr>
                <w:rFonts w:ascii="Arial" w:hAnsi="Arial" w:eastAsia="Times New Roman" w:cs="Arial"/>
                <w:sz w:val="20"/>
                <w:szCs w:val="24"/>
              </w:rPr>
            </w:pPr>
          </w:p>
        </w:tc>
        <w:tc>
          <w:tcPr>
            <w:tcW w:w="288" w:type="dxa"/>
          </w:tcPr>
          <w:p w:rsidR="00806394" w:rsidRDefault="00806394" w14:paraId="1FC39945" wp14:textId="77777777">
            <w:pPr>
              <w:contextualSpacing/>
            </w:pPr>
          </w:p>
        </w:tc>
        <w:tc>
          <w:tcPr>
            <w:tcW w:w="4896" w:type="dxa"/>
          </w:tcPr>
          <w:p w:rsidRPr="00806394" w:rsidR="00806394" w:rsidP="00D83E76" w:rsidRDefault="00806394" w14:paraId="0562CB0E" wp14:textId="77777777">
            <w:pPr>
              <w:rPr>
                <w:rFonts w:ascii="Arial Black" w:hAnsi="Arial Black" w:eastAsia="Times New Roman" w:cs="Arial"/>
                <w:b/>
                <w:sz w:val="24"/>
                <w:szCs w:val="24"/>
                <w:u w:val="single"/>
              </w:rPr>
            </w:pPr>
          </w:p>
        </w:tc>
      </w:tr>
    </w:tbl>
    <w:p xmlns:wp14="http://schemas.microsoft.com/office/word/2010/wordml" w:rsidR="00806394" w:rsidRDefault="00806394" w14:paraId="34CE0A41" wp14:textId="77777777">
      <w:pPr>
        <w:contextualSpacing/>
      </w:pPr>
    </w:p>
    <w:sectPr w:rsidR="00806394" w:rsidSect="002A243A">
      <w:footerReference w:type="default" r:id="rId8"/>
      <w:pgSz w:w="12240" w:h="15840" w:orient="portrait"/>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90BD2" w:rsidP="00F90BD2" w:rsidRDefault="00F90BD2" w14:paraId="62EBF3C5" wp14:textId="77777777">
      <w:pPr>
        <w:spacing w:after="0" w:line="240" w:lineRule="auto"/>
      </w:pPr>
      <w:r>
        <w:separator/>
      </w:r>
    </w:p>
  </w:endnote>
  <w:endnote w:type="continuationSeparator" w:id="0">
    <w:p xmlns:wp14="http://schemas.microsoft.com/office/word/2010/wordml" w:rsidR="00F90BD2" w:rsidP="00F90BD2" w:rsidRDefault="00F90BD2" w14:paraId="6D98A12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F90BD2" w:rsidP="00F90BD2" w:rsidRDefault="00F90BD2" w14:paraId="4CC12958" wp14:textId="77777777">
    <w:pPr>
      <w:pStyle w:val="Footer"/>
      <w:rPr>
        <w:rFonts w:ascii="Arial Narrow" w:hAnsi="Arial Narrow" w:cs="Arial"/>
        <w:i/>
        <w:sz w:val="12"/>
        <w:szCs w:val="12"/>
      </w:rPr>
    </w:pP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xmlns:wp14="http://schemas.microsoft.com/office/word/2010/wordml" w:rsidRPr="008976EF" w:rsidR="00F90BD2" w:rsidRDefault="008976EF" w14:paraId="162990B7" wp14:textId="77777777">
    <w:pPr>
      <w:pStyle w:val="Footer"/>
      <w:rPr>
        <w:rFonts w:ascii="Arial Narrow" w:hAnsi="Arial Narrow" w:cs="Arial"/>
        <w:sz w:val="12"/>
        <w:szCs w:val="12"/>
      </w:rPr>
    </w:pPr>
    <w:r w:rsidRPr="008976EF">
      <w:rPr>
        <w:rFonts w:ascii="Arial Narrow" w:hAnsi="Arial Narrow" w:cs="Arial"/>
        <w:sz w:val="12"/>
        <w:szCs w:val="12"/>
      </w:rPr>
      <w:t>V1R1_210317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90BD2" w:rsidP="00F90BD2" w:rsidRDefault="00F90BD2" w14:paraId="2946DB82" wp14:textId="77777777">
      <w:pPr>
        <w:spacing w:after="0" w:line="240" w:lineRule="auto"/>
      </w:pPr>
      <w:r>
        <w:separator/>
      </w:r>
    </w:p>
  </w:footnote>
  <w:footnote w:type="continuationSeparator" w:id="0">
    <w:p xmlns:wp14="http://schemas.microsoft.com/office/word/2010/wordml" w:rsidR="00F90BD2" w:rsidP="00F90BD2" w:rsidRDefault="00F90BD2" w14:paraId="5997CC1D"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6A16"/>
    <w:multiLevelType w:val="hybridMultilevel"/>
    <w:tmpl w:val="563EEF14"/>
    <w:lvl w:ilvl="0" w:tplc="8BA011F8">
      <w:start w:val="1"/>
      <w:numFmt w:val="bullet"/>
      <w:lvlText w:val="-"/>
      <w:lvlJc w:val="left"/>
      <w:pPr>
        <w:tabs>
          <w:tab w:val="num" w:pos="720"/>
        </w:tabs>
        <w:ind w:left="720" w:hanging="360"/>
      </w:pPr>
      <w:rPr>
        <w:rFonts w:hint="default" w:ascii="Times New Roman" w:hAnsi="Times New Roman"/>
      </w:rPr>
    </w:lvl>
    <w:lvl w:ilvl="1" w:tplc="CC0A38DC">
      <w:start w:val="1"/>
      <w:numFmt w:val="bullet"/>
      <w:lvlText w:val="-"/>
      <w:lvlJc w:val="left"/>
      <w:pPr>
        <w:tabs>
          <w:tab w:val="num" w:pos="1440"/>
        </w:tabs>
        <w:ind w:left="1440" w:hanging="360"/>
      </w:pPr>
      <w:rPr>
        <w:rFonts w:hint="default" w:ascii="Times New Roman" w:hAnsi="Times New Roman"/>
      </w:rPr>
    </w:lvl>
    <w:lvl w:ilvl="2" w:tplc="D3A048AE" w:tentative="1">
      <w:start w:val="1"/>
      <w:numFmt w:val="bullet"/>
      <w:lvlText w:val="-"/>
      <w:lvlJc w:val="left"/>
      <w:pPr>
        <w:tabs>
          <w:tab w:val="num" w:pos="2160"/>
        </w:tabs>
        <w:ind w:left="2160" w:hanging="360"/>
      </w:pPr>
      <w:rPr>
        <w:rFonts w:hint="default" w:ascii="Times New Roman" w:hAnsi="Times New Roman"/>
      </w:rPr>
    </w:lvl>
    <w:lvl w:ilvl="3" w:tplc="C78CDD4E" w:tentative="1">
      <w:start w:val="1"/>
      <w:numFmt w:val="bullet"/>
      <w:lvlText w:val="-"/>
      <w:lvlJc w:val="left"/>
      <w:pPr>
        <w:tabs>
          <w:tab w:val="num" w:pos="2880"/>
        </w:tabs>
        <w:ind w:left="2880" w:hanging="360"/>
      </w:pPr>
      <w:rPr>
        <w:rFonts w:hint="default" w:ascii="Times New Roman" w:hAnsi="Times New Roman"/>
      </w:rPr>
    </w:lvl>
    <w:lvl w:ilvl="4" w:tplc="7D0CC8B0" w:tentative="1">
      <w:start w:val="1"/>
      <w:numFmt w:val="bullet"/>
      <w:lvlText w:val="-"/>
      <w:lvlJc w:val="left"/>
      <w:pPr>
        <w:tabs>
          <w:tab w:val="num" w:pos="3600"/>
        </w:tabs>
        <w:ind w:left="3600" w:hanging="360"/>
      </w:pPr>
      <w:rPr>
        <w:rFonts w:hint="default" w:ascii="Times New Roman" w:hAnsi="Times New Roman"/>
      </w:rPr>
    </w:lvl>
    <w:lvl w:ilvl="5" w:tplc="A5D8D068" w:tentative="1">
      <w:start w:val="1"/>
      <w:numFmt w:val="bullet"/>
      <w:lvlText w:val="-"/>
      <w:lvlJc w:val="left"/>
      <w:pPr>
        <w:tabs>
          <w:tab w:val="num" w:pos="4320"/>
        </w:tabs>
        <w:ind w:left="4320" w:hanging="360"/>
      </w:pPr>
      <w:rPr>
        <w:rFonts w:hint="default" w:ascii="Times New Roman" w:hAnsi="Times New Roman"/>
      </w:rPr>
    </w:lvl>
    <w:lvl w:ilvl="6" w:tplc="BC2091E6" w:tentative="1">
      <w:start w:val="1"/>
      <w:numFmt w:val="bullet"/>
      <w:lvlText w:val="-"/>
      <w:lvlJc w:val="left"/>
      <w:pPr>
        <w:tabs>
          <w:tab w:val="num" w:pos="5040"/>
        </w:tabs>
        <w:ind w:left="5040" w:hanging="360"/>
      </w:pPr>
      <w:rPr>
        <w:rFonts w:hint="default" w:ascii="Times New Roman" w:hAnsi="Times New Roman"/>
      </w:rPr>
    </w:lvl>
    <w:lvl w:ilvl="7" w:tplc="A112D838" w:tentative="1">
      <w:start w:val="1"/>
      <w:numFmt w:val="bullet"/>
      <w:lvlText w:val="-"/>
      <w:lvlJc w:val="left"/>
      <w:pPr>
        <w:tabs>
          <w:tab w:val="num" w:pos="5760"/>
        </w:tabs>
        <w:ind w:left="5760" w:hanging="360"/>
      </w:pPr>
      <w:rPr>
        <w:rFonts w:hint="default" w:ascii="Times New Roman" w:hAnsi="Times New Roman"/>
      </w:rPr>
    </w:lvl>
    <w:lvl w:ilvl="8" w:tplc="99CE1314"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322D27DF"/>
    <w:multiLevelType w:val="hybridMultilevel"/>
    <w:tmpl w:val="3A44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16BC0"/>
    <w:multiLevelType w:val="hybridMultilevel"/>
    <w:tmpl w:val="BC4AFCCE"/>
    <w:lvl w:ilvl="0" w:tplc="8EEC6E08">
      <w:start w:val="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52"/>
    <w:rsid w:val="000F3330"/>
    <w:rsid w:val="0019566C"/>
    <w:rsid w:val="002A243A"/>
    <w:rsid w:val="004773F5"/>
    <w:rsid w:val="005E1BE1"/>
    <w:rsid w:val="006B19BB"/>
    <w:rsid w:val="00806394"/>
    <w:rsid w:val="0083473F"/>
    <w:rsid w:val="00846F75"/>
    <w:rsid w:val="00884DD2"/>
    <w:rsid w:val="008976EF"/>
    <w:rsid w:val="009048BB"/>
    <w:rsid w:val="009E637E"/>
    <w:rsid w:val="00A94BB0"/>
    <w:rsid w:val="00AB459B"/>
    <w:rsid w:val="00CD386A"/>
    <w:rsid w:val="00D83E76"/>
    <w:rsid w:val="00DD2952"/>
    <w:rsid w:val="00E81AF4"/>
    <w:rsid w:val="00F90BD2"/>
    <w:rsid w:val="00FF06E6"/>
    <w:rsid w:val="185A6877"/>
    <w:rsid w:val="4B7F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9907"/>
  <w15:chartTrackingRefBased/>
  <w15:docId w15:val="{21335E4B-8B81-4701-A4CD-15DEAE952D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46F75"/>
    <w:pPr>
      <w:ind w:left="720"/>
      <w:contextualSpacing/>
    </w:pPr>
  </w:style>
  <w:style w:type="paragraph" w:styleId="Default" w:customStyle="1">
    <w:name w:val="Default"/>
    <w:rsid w:val="00846F7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63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90BD2"/>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0BD2"/>
  </w:style>
  <w:style w:type="paragraph" w:styleId="Footer">
    <w:name w:val="footer"/>
    <w:basedOn w:val="Normal"/>
    <w:link w:val="FooterChar"/>
    <w:uiPriority w:val="99"/>
    <w:unhideWhenUsed/>
    <w:rsid w:val="00F90BD2"/>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33365">
      <w:bodyDiv w:val="1"/>
      <w:marLeft w:val="0"/>
      <w:marRight w:val="0"/>
      <w:marTop w:val="0"/>
      <w:marBottom w:val="0"/>
      <w:divBdr>
        <w:top w:val="none" w:sz="0" w:space="0" w:color="auto"/>
        <w:left w:val="none" w:sz="0" w:space="0" w:color="auto"/>
        <w:bottom w:val="none" w:sz="0" w:space="0" w:color="auto"/>
        <w:right w:val="none" w:sz="0" w:space="0" w:color="auto"/>
      </w:divBdr>
      <w:divsChild>
        <w:div w:id="2063366679">
          <w:marLeft w:val="1253"/>
          <w:marRight w:val="0"/>
          <w:marTop w:val="0"/>
          <w:marBottom w:val="480"/>
          <w:divBdr>
            <w:top w:val="none" w:sz="0" w:space="0" w:color="auto"/>
            <w:left w:val="none" w:sz="0" w:space="0" w:color="auto"/>
            <w:bottom w:val="none" w:sz="0" w:space="0" w:color="auto"/>
            <w:right w:val="none" w:sz="0" w:space="0" w:color="auto"/>
          </w:divBdr>
        </w:div>
        <w:div w:id="567427072">
          <w:marLeft w:val="1253"/>
          <w:marRight w:val="0"/>
          <w:marTop w:val="0"/>
          <w:marBottom w:val="480"/>
          <w:divBdr>
            <w:top w:val="none" w:sz="0" w:space="0" w:color="auto"/>
            <w:left w:val="none" w:sz="0" w:space="0" w:color="auto"/>
            <w:bottom w:val="none" w:sz="0" w:space="0" w:color="auto"/>
            <w:right w:val="none" w:sz="0" w:space="0" w:color="auto"/>
          </w:divBdr>
        </w:div>
        <w:div w:id="1809010142">
          <w:marLeft w:val="1253"/>
          <w:marRight w:val="0"/>
          <w:marTop w:val="0"/>
          <w:marBottom w:val="480"/>
          <w:divBdr>
            <w:top w:val="none" w:sz="0" w:space="0" w:color="auto"/>
            <w:left w:val="none" w:sz="0" w:space="0" w:color="auto"/>
            <w:bottom w:val="none" w:sz="0" w:space="0" w:color="auto"/>
            <w:right w:val="none" w:sz="0" w:space="0" w:color="auto"/>
          </w:divBdr>
        </w:div>
        <w:div w:id="166986585">
          <w:marLeft w:val="1253"/>
          <w:marRight w:val="0"/>
          <w:marTop w:val="0"/>
          <w:marBottom w:val="480"/>
          <w:divBdr>
            <w:top w:val="none" w:sz="0" w:space="0" w:color="auto"/>
            <w:left w:val="none" w:sz="0" w:space="0" w:color="auto"/>
            <w:bottom w:val="none" w:sz="0" w:space="0" w:color="auto"/>
            <w:right w:val="none" w:sz="0" w:space="0" w:color="auto"/>
          </w:divBdr>
        </w:div>
        <w:div w:id="585699424">
          <w:marLeft w:val="1253"/>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ECDBD8D79F645A8B94808B88C52A4" ma:contentTypeVersion="7" ma:contentTypeDescription="Create a new document." ma:contentTypeScope="" ma:versionID="99fd3fc76aab2fd99df1bd86bca655d0">
  <xsd:schema xmlns:xsd="http://www.w3.org/2001/XMLSchema" xmlns:xs="http://www.w3.org/2001/XMLSchema" xmlns:p="http://schemas.microsoft.com/office/2006/metadata/properties" xmlns:ns2="8d81fe2c-6d68-402e-8fde-f019f3975482" targetNamespace="http://schemas.microsoft.com/office/2006/metadata/properties" ma:root="true" ma:fieldsID="30080ece26af01652ab44ac9f3d91e07" ns2:_="">
    <xsd:import namespace="8d81fe2c-6d68-402e-8fde-f019f39754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1fe2c-6d68-402e-8fde-f019f3975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66A84-A6CB-42F2-918E-A2973318C608}"/>
</file>

<file path=customXml/itemProps2.xml><?xml version="1.0" encoding="utf-8"?>
<ds:datastoreItem xmlns:ds="http://schemas.openxmlformats.org/officeDocument/2006/customXml" ds:itemID="{C6940F97-EE7B-450F-8683-8DF27E8A2715}"/>
</file>

<file path=customXml/itemProps3.xml><?xml version="1.0" encoding="utf-8"?>
<ds:datastoreItem xmlns:ds="http://schemas.openxmlformats.org/officeDocument/2006/customXml" ds:itemID="{6663B985-2B88-4973-A050-4AC7C60503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 Chappel</cp:lastModifiedBy>
  <cp:revision>14</cp:revision>
  <dcterms:created xsi:type="dcterms:W3CDTF">2020-08-18T18:27:00Z</dcterms:created>
  <dcterms:modified xsi:type="dcterms:W3CDTF">2021-04-15T14:20:08Z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0x01010059DECDBD8D79F645A8B94808B88C52A4</vt:lpwstr>
  </property>
</Properties>
</file>